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Программа рассчитана на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</w:rPr>
        <w:t xml:space="preserve">34 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часа в год и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</w:rPr>
        <w:t xml:space="preserve">1 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учебного часа в неделю.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За основу написания Рабочей программы взята авторская программа Л.Н.Боголюбова, Н.Л. Городецкой, Л.Ф.Ивановой «Обществознание. 6-9 классы, базовый уровень. - М.: Просвещение, 2010г., которая рассчитана на 1 учебный час в неделю и </w:t>
      </w:r>
      <w:proofErr w:type="spellStart"/>
      <w:proofErr w:type="gram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и</w:t>
      </w:r>
      <w:proofErr w:type="spellEnd"/>
      <w:proofErr w:type="gram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34 учебных часа в год. Цели, задачи, содержание, методико-дидактические принципы, обеспечивающие личностно-ориентированный характер обучения, остаются теми, что и у автора. Требования к уровню подготовки учащихся не изменяются и соответствуют стандартам </w:t>
      </w:r>
      <w:proofErr w:type="gram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освоения обязательного минимума федерального компонента государственного стандарта основного общего образования</w:t>
      </w:r>
      <w:proofErr w:type="gram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Arial" w:eastAsia="Times New Roman" w:hAnsi="Arial" w:cs="Arial"/>
          <w:color w:val="47474A"/>
          <w:sz w:val="20"/>
          <w:szCs w:val="20"/>
        </w:rPr>
        <w:t> 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47474A"/>
          <w:sz w:val="27"/>
          <w:szCs w:val="27"/>
        </w:rPr>
      </w:pP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>Расширение программы</w:t>
      </w:r>
    </w:p>
    <w:p w:rsidR="008A30C8" w:rsidRPr="008A30C8" w:rsidRDefault="008A30C8" w:rsidP="008A30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7474A"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70"/>
        <w:gridCol w:w="2959"/>
        <w:gridCol w:w="1438"/>
        <w:gridCol w:w="1438"/>
        <w:gridCol w:w="3166"/>
      </w:tblGrid>
      <w:tr w:rsidR="008A30C8" w:rsidRPr="008A30C8" w:rsidTr="008A30C8">
        <w:trPr>
          <w:jc w:val="center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№</w:t>
            </w:r>
          </w:p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proofErr w:type="spellStart"/>
            <w:proofErr w:type="gramStart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</w:t>
            </w:r>
            <w:proofErr w:type="spellEnd"/>
            <w:proofErr w:type="gramEnd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/</w:t>
            </w:r>
            <w:proofErr w:type="spellStart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Тема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Кол-во часов в </w:t>
            </w:r>
            <w:proofErr w:type="gramStart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авторской</w:t>
            </w:r>
            <w:proofErr w:type="gramEnd"/>
          </w:p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программе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Кол-во часов</w:t>
            </w:r>
          </w:p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в рабочей</w:t>
            </w:r>
          </w:p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программе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Цель изменения</w:t>
            </w:r>
          </w:p>
        </w:tc>
      </w:tr>
      <w:tr w:rsidR="008A30C8" w:rsidRPr="008A30C8" w:rsidTr="008A30C8">
        <w:trPr>
          <w:jc w:val="center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Политика и социальное 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11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ª выяснить признаки и отличительные особенности демократии, как политического режима; построение демократии в России;</w:t>
            </w:r>
          </w:p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ª анализ деятельности современных партий и движений в России («Единая Россия», ЛДПР, </w:t>
            </w:r>
            <w:proofErr w:type="gramStart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КП РФ</w:t>
            </w:r>
            <w:proofErr w:type="gramEnd"/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 и т.д.);</w:t>
            </w:r>
          </w:p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ª выяснить роль СМИ в жизни человека и общества; СМИ – «новая» ветвь власти</w:t>
            </w:r>
          </w:p>
        </w:tc>
      </w:tr>
      <w:tr w:rsidR="008A30C8" w:rsidRPr="008A30C8" w:rsidTr="008A30C8">
        <w:trPr>
          <w:jc w:val="center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lastRenderedPageBreak/>
              <w:t>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Право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23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§ изучить более подробно Конституцию РФ, анализ статей Конституции РФ;</w:t>
            </w:r>
          </w:p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§ выяснить права и обязанности несовершеннолетних по трудовому праву;</w:t>
            </w:r>
          </w:p>
          <w:p w:rsidR="008A30C8" w:rsidRPr="008A30C8" w:rsidRDefault="008A30C8" w:rsidP="008A30C8">
            <w:pPr>
              <w:spacing w:after="0" w:line="240" w:lineRule="auto"/>
              <w:ind w:left="720" w:right="-5" w:hanging="360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§ выяснить причины совершения преступлений несовершеннолетними </w:t>
            </w:r>
          </w:p>
        </w:tc>
      </w:tr>
      <w:tr w:rsidR="008A30C8" w:rsidRPr="008A30C8" w:rsidTr="008A30C8">
        <w:trPr>
          <w:jc w:val="center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3.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 xml:space="preserve">Резерв учебного времени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-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 </w:t>
            </w:r>
          </w:p>
        </w:tc>
      </w:tr>
      <w:tr w:rsidR="008A30C8" w:rsidRPr="008A30C8" w:rsidTr="008A30C8">
        <w:trPr>
          <w:jc w:val="center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right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ИТОГО: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34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30C8" w:rsidRPr="008A30C8" w:rsidRDefault="008A30C8" w:rsidP="008A30C8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color w:val="47474A"/>
                <w:sz w:val="20"/>
                <w:szCs w:val="20"/>
              </w:rPr>
            </w:pPr>
            <w:r w:rsidRPr="008A30C8">
              <w:rPr>
                <w:rFonts w:ascii="Times New Roman" w:eastAsia="Times New Roman" w:hAnsi="Times New Roman" w:cs="Times New Roman"/>
                <w:color w:val="47474A"/>
                <w:sz w:val="27"/>
                <w:szCs w:val="27"/>
              </w:rPr>
              <w:t> </w:t>
            </w:r>
          </w:p>
        </w:tc>
      </w:tr>
    </w:tbl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</w:rPr>
        <w:t> 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Изучение обществознания (включая экономику и права) в основной школе направлено на достижение следующих целей: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Arial" w:eastAsia="Times New Roman" w:hAnsi="Arial" w:cs="Arial"/>
          <w:color w:val="47474A"/>
          <w:sz w:val="20"/>
          <w:szCs w:val="20"/>
        </w:rPr>
      </w:pPr>
      <w:proofErr w:type="spell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v</w:t>
      </w:r>
      <w:proofErr w:type="spell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>развитие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личности в ответственный период социального взросления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Arial" w:eastAsia="Times New Roman" w:hAnsi="Arial" w:cs="Arial"/>
          <w:color w:val="47474A"/>
          <w:sz w:val="20"/>
          <w:szCs w:val="20"/>
        </w:rPr>
      </w:pPr>
      <w:proofErr w:type="spell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v</w:t>
      </w:r>
      <w:proofErr w:type="spell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 xml:space="preserve">воспитание 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Arial" w:eastAsia="Times New Roman" w:hAnsi="Arial" w:cs="Arial"/>
          <w:color w:val="47474A"/>
          <w:sz w:val="20"/>
          <w:szCs w:val="20"/>
        </w:rPr>
      </w:pPr>
      <w:proofErr w:type="spell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v</w:t>
      </w:r>
      <w:proofErr w:type="spell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>освоение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Arial" w:eastAsia="Times New Roman" w:hAnsi="Arial" w:cs="Arial"/>
          <w:color w:val="47474A"/>
          <w:sz w:val="20"/>
          <w:szCs w:val="20"/>
        </w:rPr>
      </w:pPr>
      <w:proofErr w:type="spell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v</w:t>
      </w:r>
      <w:proofErr w:type="spell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>овладение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Arial" w:eastAsia="Times New Roman" w:hAnsi="Arial" w:cs="Arial"/>
          <w:color w:val="47474A"/>
          <w:sz w:val="20"/>
          <w:szCs w:val="20"/>
        </w:rPr>
      </w:pPr>
      <w:proofErr w:type="spell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lastRenderedPageBreak/>
        <w:t>v</w:t>
      </w:r>
      <w:proofErr w:type="spell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</w:t>
      </w: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  <w:u w:val="single"/>
        </w:rPr>
        <w:t xml:space="preserve">формирование опыта 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применения полученных знаний для решения типичных задач в области социальных отношений, экономической и гражданско-общественной деятельности</w:t>
      </w:r>
      <w:proofErr w:type="gramStart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,</w:t>
      </w:r>
      <w:proofErr w:type="gramEnd"/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 межличностных отношений, отношений между людьми различных национальностей и вероисповедовании, самостоятельной познавательной деятельности, правоотношений, семейно-бытовых отношений.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b/>
          <w:bCs/>
          <w:color w:val="47474A"/>
          <w:sz w:val="27"/>
          <w:szCs w:val="27"/>
        </w:rPr>
        <w:t>Содержание программы Обществознание (34 ч.) 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b/>
          <w:bCs/>
          <w:i/>
          <w:iCs/>
          <w:color w:val="47474A"/>
          <w:sz w:val="27"/>
          <w:szCs w:val="27"/>
        </w:rPr>
        <w:t>Тема 1. Политика и социальное управление (8 ч.)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Политика и власть. Роль политики в жизни общества. Основные направления политики.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Правовое государство. Разделение властей. Условия становления правового государства в РФ.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Гражданское общество. Местное самоуправление. Пути формирования гражданского общества в РФ.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Средства массовой информации. Влияние СМИ на политическую жизнь общества. Роль СМИ на политическую жизнь общества. Роль СМИ в предвыборной борьбе. 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b/>
          <w:bCs/>
          <w:i/>
          <w:iCs/>
          <w:color w:val="47474A"/>
          <w:sz w:val="27"/>
          <w:szCs w:val="27"/>
        </w:rPr>
        <w:t>Тема 2. Право (16 ч.)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b/>
          <w:bCs/>
          <w:i/>
          <w:iCs/>
          <w:color w:val="47474A"/>
          <w:sz w:val="27"/>
          <w:szCs w:val="27"/>
        </w:rPr>
        <w:t xml:space="preserve">         </w:t>
      </w: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Право, его роль в жизни человека, общества и государства. Понятие нормы права. Нормативно-правовой акт. Виды нормативно-правовых актов. Система законодательства.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         Понятие правоотношений. Виды правоотношений. Субъекты права. Особенности  правового статуса несовершеннолетних. 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lastRenderedPageBreak/>
        <w:t xml:space="preserve">         Понятие правонарушения. Признаки и виды правонарушений. Понятие и виды юридической ответственности. Презумпция невиновности. 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Правоохранительные органы. Судебная система РФ. Адвокатура. Нотариат.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Конституция – основной закон РФ.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Гражданские правоотношения. Право собственности. Основные виды гражданско-правовых договоров. Права потребителей.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Семейные правоотношения. Порядок и условия заключения брака. Права и обязанности родителей и детей.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Административные правоотношения. Административное правонарушение. Виды административных наказаний.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Социальные права. Жилищные правоотношения.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 xml:space="preserve">        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 </w:t>
      </w:r>
    </w:p>
    <w:p w:rsidR="008A30C8" w:rsidRPr="008A30C8" w:rsidRDefault="008A30C8" w:rsidP="008A30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7474A"/>
          <w:sz w:val="20"/>
          <w:szCs w:val="20"/>
        </w:rPr>
      </w:pPr>
      <w:r w:rsidRPr="008A30C8">
        <w:rPr>
          <w:rFonts w:ascii="Times New Roman" w:eastAsia="Times New Roman" w:hAnsi="Times New Roman" w:cs="Times New Roman"/>
          <w:color w:val="47474A"/>
          <w:sz w:val="27"/>
          <w:szCs w:val="27"/>
        </w:rPr>
        <w:t>         Правовое регулирование отношений в сфере образования.</w:t>
      </w:r>
    </w:p>
    <w:p w:rsidR="00260087" w:rsidRDefault="00260087"/>
    <w:sectPr w:rsidR="00260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A30C8"/>
    <w:rsid w:val="00260087"/>
    <w:rsid w:val="008A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289">
              <w:marLeft w:val="0"/>
              <w:marRight w:val="0"/>
              <w:marTop w:val="0"/>
              <w:marBottom w:val="0"/>
              <w:divBdr>
                <w:top w:val="single" w:sz="6" w:space="8" w:color="EEEEEE"/>
                <w:left w:val="single" w:sz="6" w:space="8" w:color="EEEEEE"/>
                <w:bottom w:val="single" w:sz="6" w:space="31" w:color="EEEEEE"/>
                <w:right w:val="single" w:sz="6" w:space="8" w:color="EEEEEE"/>
              </w:divBdr>
              <w:divsChild>
                <w:div w:id="14774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6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53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20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932</Words>
  <Characters>5314</Characters>
  <Application>Microsoft Office Word</Application>
  <DocSecurity>0</DocSecurity>
  <Lines>44</Lines>
  <Paragraphs>12</Paragraphs>
  <ScaleCrop>false</ScaleCrop>
  <Company/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2015-02-17T17:42:00Z</dcterms:created>
  <dcterms:modified xsi:type="dcterms:W3CDTF">2015-02-17T17:42:00Z</dcterms:modified>
</cp:coreProperties>
</file>